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AE" w:rsidRPr="005859AE" w:rsidRDefault="005859AE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5859AE" w:rsidRPr="005859AE" w:rsidRDefault="000F5BAB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9AE" w:rsidRPr="005859A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9AE" w:rsidRPr="005859A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59AE" w:rsidRPr="005859AE" w:rsidRDefault="005859AE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5859AE" w:rsidRPr="005859AE" w:rsidRDefault="005859AE" w:rsidP="005859A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от 27.05.2015 N 1788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8C" w:rsidRDefault="00106E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5859AE" w:rsidRPr="005859AE" w:rsidRDefault="005859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ПОЛОЖЕНИЕ</w:t>
      </w:r>
    </w:p>
    <w:p w:rsidR="005859AE" w:rsidRPr="005859AE" w:rsidRDefault="005859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 КОНКУРСЕ 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1.1. Настоящее Положение определяет цели и задачи, особенности организации и порядка проведения конкурса молодежных проектов и инициатив (далее - Конкурс), выявления победителей, а также действия администрации города Чебоксары после его проведения.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1.2. Конкурс проводится ежегодно администрацией города Чебоксары в рамках исполнения </w:t>
      </w:r>
      <w:r w:rsidRPr="00106E8C">
        <w:rPr>
          <w:rFonts w:ascii="Times New Roman" w:hAnsi="Times New Roman" w:cs="Times New Roman"/>
          <w:sz w:val="24"/>
          <w:szCs w:val="24"/>
        </w:rPr>
        <w:t xml:space="preserve">подпрограммы "Молодежь - инвестиции в будущее города Чебоксары" муниципальной программы города Чебоксары "Развитие образования" на 2014 - 2020 годы, утвержденной постановлением администрации города Чебоксары от 30.12.2013 N 4438, и в соответствии со статьей 17 </w:t>
      </w:r>
      <w:r w:rsidRPr="005859AE">
        <w:rPr>
          <w:rFonts w:ascii="Times New Roman" w:hAnsi="Times New Roman" w:cs="Times New Roman"/>
          <w:sz w:val="24"/>
          <w:szCs w:val="24"/>
        </w:rPr>
        <w:t>Закона Чувашской Республики от 15 ноября 2007 г. N 70 "О государственной молодежной политике".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1.3. Целями Конкурса являются: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привлечение общественных инициатив, поиск и создание условий для реализации инновационных форм и направлений в сфере молодежной политики;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стимулирование исследовательской и творческой деятельности участников Конкурса по разработке и внедрению идей и проектов, направленных на реализацию приоритетных задач молодежной политики;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поддержка молодежных проектов и инициатив.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5859AE">
        <w:rPr>
          <w:rFonts w:ascii="Times New Roman" w:hAnsi="Times New Roman" w:cs="Times New Roman"/>
          <w:sz w:val="24"/>
          <w:szCs w:val="24"/>
        </w:rPr>
        <w:t>1.4. В Конкурсе участвуют проекты, разработанные по следующим номинациям: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а) "Беспокойные сердца" - общественно значимые социальные проекты, направленные на привлечение молодежи к участию в добровольческой и волонтерской деятельности, развитие патриотизма в молодежной среде;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б) "Культура и творчество" - проекты по вовлечению молодежи в творческую деятельность;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в) "Молодежные медиа" -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 xml:space="preserve">, информационные,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блогерские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 xml:space="preserve"> и Интернет-проекты, проекты в сфере молодежной журналистики;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г) "Молодежь за здоровый образ жизни" - проекты, направленные на формирование здорового образа жизни, развитие физической культуры и спорта, системное оздоровление молодежи посредством привлекательных методик физической культуры и здорового питания;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д) "Город твоих побед" - проекты, направленные на социально-экономическое развитие города, увеличение инвестиционной привлекательности территории, вовлечение молодежи в общественную и политическую жизнь общества, формирование гражданской позиции, позитивного образа современного и будущего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1.5. Проекты, указанные в </w:t>
      </w:r>
      <w:r w:rsidRPr="00E517F9">
        <w:rPr>
          <w:rFonts w:ascii="Times New Roman" w:hAnsi="Times New Roman" w:cs="Times New Roman"/>
          <w:sz w:val="24"/>
          <w:szCs w:val="24"/>
        </w:rPr>
        <w:t xml:space="preserve">пункте 1.4 </w:t>
      </w:r>
      <w:r w:rsidRPr="005859AE">
        <w:rPr>
          <w:rFonts w:ascii="Times New Roman" w:hAnsi="Times New Roman" w:cs="Times New Roman"/>
          <w:sz w:val="24"/>
          <w:szCs w:val="24"/>
        </w:rPr>
        <w:t>настоящего Положения, могут быть представлены как зарегистрированными, так и незарегистрированными молодежными общественными объединениями, осуществляющими свою деятельность на территории города Чебоксары (далее - объединения), а также гражданами, проживающими в городе Чебоксары, в возрасте от 14 до 30 лет.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II. Задачи Конкурса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выявление и отбор наиболее значимых и перспективных инновационных, экспериментальных проектов и инициатив;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формирование действенной системы взаимодействия органов муниципальной власти и творческой молодежи.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III. Организация проведения Конкурса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3.1. Конкурс проводится ежегодно в срок, установленный администрацией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3.2. При организации проведения Конкурса администрация города Чебоксары: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устанавливает сроки проведения Конкурса;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создает конкурсную комиссию, утверждает ее состав и положение о ней;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разрабатывает и утверждает конкурсную документацию;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определяет механизм доведения конкурсной документации до заинтересованных объединений;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ведет прием, регистрацию и учет заявок;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осуществляет анализ поданных заявок;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обеспечивает сохранность заявок и прилагаемых к ним материалов;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обеспечивает работу конкурсной комиссии;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течение 14 дней со дня принятия конкурсной комиссией решения об определении победителей Конкурса утверждает результаты Конкурса;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извещает участников о результатах Конкурса.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3.3. Информация о проведении Конкурса размещается на официальном сайте города Чебоксары в информационно-телекоммуникационной сети "Интернет" (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чебоксары.рф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), публикуется в средствах массовой информации. Администрация города Чебоксары вправе направлять информационные письма о проведении Конкурса в образовательные организации, молодежные общественные объединения, предприятия и организации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3.4. Информация о проведении Конкурса включает: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условия участия в Конкурсе;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даты начала и окончания приема заявок;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приема заявок (с указанием времени приема, почтового адреса и адреса электронной почты, номера контактного телефона);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ссылку на источник публикации (размещения) конкурсной документации.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3.5. В соответствии с распоряжением администрации города Чебоксары об итогах Конкурса победителям Конкурса на их расчетный счет, указанный в заявке на участие в конкурсе (</w:t>
      </w:r>
      <w:r w:rsidRPr="004E023C">
        <w:rPr>
          <w:rFonts w:ascii="Times New Roman" w:hAnsi="Times New Roman" w:cs="Times New Roman"/>
          <w:sz w:val="24"/>
          <w:szCs w:val="24"/>
        </w:rPr>
        <w:t xml:space="preserve">приложение N 1 и N 2 </w:t>
      </w:r>
      <w:r w:rsidRPr="005859AE">
        <w:rPr>
          <w:rFonts w:ascii="Times New Roman" w:hAnsi="Times New Roman" w:cs="Times New Roman"/>
          <w:sz w:val="24"/>
          <w:szCs w:val="24"/>
        </w:rPr>
        <w:t>к Положению), производится перечисление гранта.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3.6. Итоги Конкурса не позднее 10 дней после утверждения результатов Конкурса размещаются на официальном сайте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чебоксары.рф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, публикуются в средствах массовой информации.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IV. Процедура проведения Конкурса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4.1. Объединения, граждане, заинтересованные в участии в Конкурсе, в течение 10 дней с даты объявления Конкурса по указанному в объявлении адресу направляют на бумажном и электронном носителях следующие материалы: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письмо-представление;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заявку на участие в Конкурсе (</w:t>
      </w:r>
      <w:r w:rsidRPr="004E023C">
        <w:rPr>
          <w:rFonts w:ascii="Times New Roman" w:hAnsi="Times New Roman" w:cs="Times New Roman"/>
          <w:sz w:val="24"/>
          <w:szCs w:val="24"/>
        </w:rPr>
        <w:t xml:space="preserve">приложения N 1 и N 2 </w:t>
      </w:r>
      <w:r w:rsidRPr="005859AE">
        <w:rPr>
          <w:rFonts w:ascii="Times New Roman" w:hAnsi="Times New Roman" w:cs="Times New Roman"/>
          <w:sz w:val="24"/>
          <w:szCs w:val="24"/>
        </w:rPr>
        <w:t>к Положению);</w:t>
      </w:r>
    </w:p>
    <w:p w:rsidR="005859AE" w:rsidRPr="004E023C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23C">
        <w:rPr>
          <w:rFonts w:ascii="Times New Roman" w:hAnsi="Times New Roman" w:cs="Times New Roman"/>
          <w:sz w:val="24"/>
          <w:szCs w:val="24"/>
        </w:rPr>
        <w:lastRenderedPageBreak/>
        <w:t>описание проекта (приложение N 3 к Положению);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23C">
        <w:rPr>
          <w:rFonts w:ascii="Times New Roman" w:hAnsi="Times New Roman" w:cs="Times New Roman"/>
          <w:sz w:val="24"/>
          <w:szCs w:val="24"/>
        </w:rPr>
        <w:t xml:space="preserve">механизм финансирования </w:t>
      </w:r>
      <w:r w:rsidRPr="005859AE">
        <w:rPr>
          <w:rFonts w:ascii="Times New Roman" w:hAnsi="Times New Roman" w:cs="Times New Roman"/>
          <w:sz w:val="24"/>
          <w:szCs w:val="24"/>
        </w:rPr>
        <w:t>проекта (приложение N 4 к Положению).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4.2. Все документы, представленные на Конкурс, регистрируются, хранятся в течение 5 лет. Копия описи документов с отметкой об их приеме передается участнику Конкурса в момент регистрации заявки.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4.3. Отбор победителей Конкурса осуществляется с учетом следующих критериев: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соответствие целям, задачам Конкурса и выбранному направлению;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новизна идей, подходов, использование социальных технологий, ранее не применявшихся в работе с детьми и молодежью;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актуальность конечного результата, целесообразность его практического применения, значимость проекта для развития выбранного направления, эффективность проекта;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осуществимость проектов (в том числе и реалистичность сроков выполнения проекта);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вовлечение широких слоев населения в реализацию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4.4. Конкурсная комиссия осуществляет оценку проектов по 5-балльной шкале (от 0 до 5) и определяет победителей. Победителями Конкурса становятся 5 проектов, поданных для участия в данном конкурсе, которые получили наибольшее количество баллов.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4.5. Победители Конкурса получают фиксированную сумму 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 xml:space="preserve"> своего проекта в размере 50000 рублей.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4.6. По итогам реализации проектов победители Конкурса готовят информационно-аналитический отчет согласно </w:t>
      </w:r>
      <w:r w:rsidRPr="004E023C">
        <w:rPr>
          <w:rFonts w:ascii="Times New Roman" w:hAnsi="Times New Roman" w:cs="Times New Roman"/>
          <w:sz w:val="24"/>
          <w:szCs w:val="24"/>
        </w:rPr>
        <w:t xml:space="preserve">примерному плану </w:t>
      </w:r>
      <w:r w:rsidRPr="005859AE">
        <w:rPr>
          <w:rFonts w:ascii="Times New Roman" w:hAnsi="Times New Roman" w:cs="Times New Roman"/>
          <w:sz w:val="24"/>
          <w:szCs w:val="24"/>
        </w:rPr>
        <w:t>(приложение N 5 к Положению) и финансовый отчет, которые представляют в администрацию города Чебоксары не позднее 30 дней с момента завершения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случае выявления фактов нецелевого использования гранта победитель Конкурса обязан возвратить грант в бюджет города Чебоксары.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4.7. Конкурсная комиссия вправе осуществлять свои полномочия, если на ее заседаниях присутствует не менее двух третей ее членов.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4.8. Решения конкурсной комиссии принимаются простым большинством голосов ее членов, присутствующих на заседании, оформляются протоколом.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4.9. При равенстве голосов членов конкурсной комиссии решающим является голос председательствующего на заседании члена.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5859AE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конкурсе молодежных проектов и инициатив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(для общественных объединений)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Направление конкурса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реализации проекта 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Срок реализации проекта 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   </w:t>
      </w:r>
      <w:r w:rsidR="004E02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023C">
        <w:rPr>
          <w:rFonts w:ascii="Times New Roman" w:hAnsi="Times New Roman" w:cs="Times New Roman"/>
          <w:sz w:val="24"/>
          <w:szCs w:val="24"/>
        </w:rPr>
        <w:t xml:space="preserve">только до 30 июня </w:t>
      </w:r>
      <w:r w:rsidR="00F74E3A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4E023C">
        <w:rPr>
          <w:rFonts w:ascii="Times New Roman" w:hAnsi="Times New Roman" w:cs="Times New Roman"/>
          <w:sz w:val="24"/>
          <w:szCs w:val="24"/>
        </w:rPr>
        <w:t>года</w:t>
      </w:r>
      <w:r w:rsidRPr="005859AE">
        <w:rPr>
          <w:rFonts w:ascii="Times New Roman" w:hAnsi="Times New Roman" w:cs="Times New Roman"/>
          <w:sz w:val="24"/>
          <w:szCs w:val="24"/>
        </w:rPr>
        <w:t>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Финансирование проекта: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Всего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Запрашиваемая сумма - ____________________________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Собственные средства - ___________________________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Привлеченные средства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Полное наименование объединения - участника конкурса 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Район (город) 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 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Банковские реквизиты: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тел. раб. с указанием кода города/района: 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>сот.: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Руководитель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место работы, квалификация)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Руководитель объединения ____________ (___________________________________)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 w:rsidP="004E0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9"/>
      <w:bookmarkEnd w:id="3"/>
      <w:r w:rsidRPr="005859AE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 конкурсе молодежных проектов и инициатив</w:t>
      </w:r>
    </w:p>
    <w:p w:rsidR="005859AE" w:rsidRPr="005859AE" w:rsidRDefault="005859AE" w:rsidP="004E0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Направление конкурса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реализации проекта 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Срок реализации проекта        </w:t>
      </w:r>
      <w:r w:rsidR="004E023C">
        <w:rPr>
          <w:rFonts w:ascii="Times New Roman" w:hAnsi="Times New Roman" w:cs="Times New Roman"/>
          <w:sz w:val="24"/>
          <w:szCs w:val="24"/>
        </w:rPr>
        <w:t xml:space="preserve">(только до 30 июня </w:t>
      </w:r>
      <w:r w:rsidR="00F74E3A">
        <w:rPr>
          <w:rFonts w:ascii="Times New Roman" w:hAnsi="Times New Roman" w:cs="Times New Roman"/>
          <w:sz w:val="24"/>
          <w:szCs w:val="24"/>
        </w:rPr>
        <w:t xml:space="preserve">следующего </w:t>
      </w:r>
      <w:bookmarkStart w:id="4" w:name="_GoBack"/>
      <w:bookmarkEnd w:id="4"/>
      <w:r w:rsidR="004E023C">
        <w:rPr>
          <w:rFonts w:ascii="Times New Roman" w:hAnsi="Times New Roman" w:cs="Times New Roman"/>
          <w:sz w:val="24"/>
          <w:szCs w:val="24"/>
        </w:rPr>
        <w:t>года</w:t>
      </w:r>
      <w:r w:rsidR="004E023C" w:rsidRPr="005859AE">
        <w:rPr>
          <w:rFonts w:ascii="Times New Roman" w:hAnsi="Times New Roman" w:cs="Times New Roman"/>
          <w:sz w:val="24"/>
          <w:szCs w:val="24"/>
        </w:rPr>
        <w:t>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Финансирование проекта: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Всего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Запрашиваемая сумма - ___________________________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Собственные средства - __________________________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Привлеченные средства - _________________________ рублей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Ф.И.О. (полностью)участника конкурса 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Район (город) 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ИНН (индивидуальный номер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>налогоплательщика)_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Банковские реквизиты: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тел. раб. с указанием кода города/района: 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>сот.: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59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59AE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Руководитель проекта 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место работы, квалификация)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____________ (___________________________________)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2"/>
      <w:bookmarkEnd w:id="5"/>
      <w:r w:rsidRPr="005859AE"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 Проблема, на решение которой направлен проект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Докажите, что проблема, на решение которой направлен проект, актуальна и что никто пока ее не решил (не решает в настоящий момент). Старайтесь не охватывать несколько проблем. Укажите выбранные целевые группы проекта.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2. Краткое описание предыдущего этапа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Раздел заполняется, если предлагаемый проект является продолжением уже осуществленного ранее другого проекта. В этом случае кратко опишите результаты предыдущей деятельности, сроки, а также объем и источник финансирования.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 Цель и задачи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Раскройте суть проекта в нескольких кратких, лаконичных и необщих фразах, опишите, какую цель ставите перед собой для решения поставленной проблемы.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 Ожидаемые результаты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Опишите, если возможно, с указанием количественных показателей, результаты выполнения данного проекта. Например, если запланировано проведение семинара, то сколько человек будет обучено в результате его проведения; если это выпуск методического пособия/бюллетеня, то сколько выпусков и сколько экземпляров будет издано, как и где они будут распространяться, сколько человек или объединений получат пользу от подобного издания и т.д. На стадии написания заявки выделите долгосрочные результаты (это результаты, о которых можно будет судить только по истечении определенного времени после реализации проекта) и краткосрочные результаты (те, которые можно будет оценить сразу после реализации проекта).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5. Деятельность в рамках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Опишите, какие задачи следует решить для достижения поставленной цели, а также способ решения этих задач. Данный раздел представляет собой последовательное перечисление задач, описание конкретных действий, которые будут предприниматься в рамках проекта. В данном разделе также определяются стратегия и методы достижения поставленной цели, описывается, какие ресурсы будут использованы, как будет производиться отбор участников проекта и распространяться информация о проекте, литература и т.д., кому конкретно эта деятельность будет адресована.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6. План-график работ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Представьте детальный план-график работ по проекту, включая даты проведения запланированных мероприятий.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7. Показатели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Укажите показатели (индикаторы), которые будут использоваться для оценки проекта, и порядок оценки конечных результатов.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8. Устойчивость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Укажите, как деятельность по проекту будет продолжена по окончании финансирования, за счет каких ресурсов предполагается сохранить и улучшить достигнутые результаты проекта. Учитывая, что успех проекта может зависеть от внешних факторов и организаций, определите, насколько он устойчив.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9. Распространение результатов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Опишите, как и какие результаты проекта могут быть использованы другими организациями и как будет распространяться информация о них. Укажите объединения, которые уже выразили заинтересованность в использовании результатов проекта, и приложите к заявке письма поддержки от этих организаций.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Примечание. Приложениями к проекту могут быть проекты нормативных правовых актов, таблицы, диаграммы, информация о проведенных по теме проекта социологических исследованиях и др.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Pr="005859AE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0"/>
      <w:bookmarkEnd w:id="6"/>
      <w:r w:rsidRPr="005859AE">
        <w:rPr>
          <w:rFonts w:ascii="Times New Roman" w:hAnsi="Times New Roman" w:cs="Times New Roman"/>
          <w:sz w:val="24"/>
          <w:szCs w:val="24"/>
        </w:rPr>
        <w:t>МЕХАНИЗМ ФИНАНСИРОВАНИЯ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Смета расходов на реализацию проекта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Количество участников: ____________________________________________________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1080"/>
        <w:gridCol w:w="1320"/>
        <w:gridCol w:w="1320"/>
        <w:gridCol w:w="1404"/>
        <w:gridCol w:w="1236"/>
      </w:tblGrid>
      <w:tr w:rsidR="005859AE" w:rsidRPr="005859AE">
        <w:tc>
          <w:tcPr>
            <w:tcW w:w="66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108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Расчет суммы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(рублей)</w:t>
            </w:r>
          </w:p>
        </w:tc>
        <w:tc>
          <w:tcPr>
            <w:tcW w:w="1404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(рублей)</w:t>
            </w:r>
          </w:p>
        </w:tc>
        <w:tc>
          <w:tcPr>
            <w:tcW w:w="1236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Другие источники (рублей)</w:t>
            </w:r>
          </w:p>
        </w:tc>
      </w:tr>
      <w:tr w:rsidR="005859AE" w:rsidRPr="005859AE">
        <w:tc>
          <w:tcPr>
            <w:tcW w:w="66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59AE" w:rsidRPr="005859AE">
        <w:tc>
          <w:tcPr>
            <w:tcW w:w="66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Примечание. После заполнения таблицы необходимо представить подробные комментарии к смете с обоснованием расходов по статьям.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Для каждой статьи следует указать запрашиваемую сумму, вклады из других источников и собственный вклад организации (перечислите эти источники в комментариях к бюджету), общую стоимость данной статьи проекта.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Основные статьи расходов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за счет средств бюджета города Чебоксары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на реализацию проекта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048"/>
        <w:gridCol w:w="2268"/>
      </w:tblGrid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Расчет суммы затрат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час.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(помещениями, сооружениями и др.)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час.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Услуги связи, в том числе услуги сотовой связи, пересылка почтовых открыток, приобретение почтовых конвертов и марок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товаров, предметов снабжения и расходных материалов (с указанием наименований), медикаментов и т.д.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 кубки, медали, дипломы, грамоты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Прочие услуги: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типографские, издательские услуги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экз.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 с начислениями (с указанием вида работы)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атрибутики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  <w:tr w:rsidR="005859AE" w:rsidRPr="005859AE">
        <w:tc>
          <w:tcPr>
            <w:tcW w:w="64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48" w:type="dxa"/>
          </w:tcPr>
          <w:p w:rsidR="005859AE" w:rsidRPr="005859AE" w:rsidRDefault="00585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другие расходы, связанные с оплатой прочих услуг</w:t>
            </w:r>
          </w:p>
        </w:tc>
        <w:tc>
          <w:tcPr>
            <w:tcW w:w="2268" w:type="dxa"/>
          </w:tcPr>
          <w:p w:rsidR="005859AE" w:rsidRPr="005859AE" w:rsidRDefault="0058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</w:rPr>
              <w:t>кол-во x руб.</w:t>
            </w:r>
          </w:p>
        </w:tc>
      </w:tr>
    </w:tbl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Подпись главного бухгалтера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объединения - участника конкурса ____________ (___________________________)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585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59AE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5859AE" w:rsidRPr="005859AE" w:rsidRDefault="005859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23C" w:rsidRDefault="004E0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859AE" w:rsidRPr="005859AE" w:rsidRDefault="005859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молодежных проектов и инициатив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8"/>
      <w:bookmarkEnd w:id="7"/>
      <w:r w:rsidRPr="005859AE">
        <w:rPr>
          <w:rFonts w:ascii="Times New Roman" w:hAnsi="Times New Roman" w:cs="Times New Roman"/>
          <w:sz w:val="24"/>
          <w:szCs w:val="24"/>
        </w:rPr>
        <w:t>ПРИМЕРНЫЙ ПЛАН</w:t>
      </w:r>
    </w:p>
    <w:p w:rsidR="005859AE" w:rsidRPr="005859AE" w:rsidRDefault="00585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ИНФОРМАЦИОННО-АНАЛИТИЧЕСКОГО ОТЧЕТА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1. Наименование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2. Наименование объединения, Ф.И.О. физического лица, реализовавшего проект.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3. Сроки и место реализации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4. Количество человек, принявших участие в проекте. Возраст и категория участников (школьники, студенты, работающая молодежь, молодые семьи, творческие союзы, общественные объединения и т.д.).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5. Кадровый потенциал проекта (специалисты, принявшие участие в реализации проекта: профиль, степень квалификации, количество; распределение направлений деятельности между исполнителями проекта, наличие привлеченных специалистов).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6. Достижение поставленных целей, задач и выполнение намеченного плана. Практическая ценность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7. Востребованность, поддержка на местном уровне (были ли учтены реальные потребности и нужды муниципального образования; пользуется ли данная инициатива поддержкой со стороны общественности; насколько местные структуры участвуют в реализации проекта).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8. Межведомственный характер реализации проекта (участие различных объединений, учреждений на всех этапах реализации проекта, а также наличие координирующих органов (советы, центры, штабы, комиссии и т.п.).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9. Использование опыта других объединений и взаимодействие с ними.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10. Возможность распространения положительного опыта проекта.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11. Результативность и эффективность реализации проекта (в том числе в количественных показателях).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12. Реалистичность проекта (насколько стратегия реализации соответствовала внутренним и внешним условиям, какие обстоятельства затрудняли реализацию проекта, какие шаги были предприняты для смягчения таких обстоятельств).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13. Экономическая эффективность (насколько эффективным и наиболее экономически выгодным для достижения поставленных целей являлся данный проект с точки зрения финансовых затрат, какие дополнительные средства были привлечены).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14. Наличие перспективного плана по дальнейшему развитию данного направления, потенциал развития проекта, перспективность.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15. Наличие разработанных инновационных методик.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16. Возможность разработки методических рекомендаций, методического сопровождения проекта (использование педагогических, психологических, социологических и других технологий, обоснованность их применения).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17. Освещение в средствах массовой информации.</w:t>
      </w:r>
    </w:p>
    <w:p w:rsidR="005859AE" w:rsidRPr="005859AE" w:rsidRDefault="0058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9AE">
        <w:rPr>
          <w:rFonts w:ascii="Times New Roman" w:hAnsi="Times New Roman" w:cs="Times New Roman"/>
          <w:sz w:val="24"/>
          <w:szCs w:val="24"/>
        </w:rPr>
        <w:t>18. Отзывы.</w:t>
      </w: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9AE" w:rsidRPr="005859AE" w:rsidRDefault="005859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5821" w:rsidRPr="005859AE" w:rsidRDefault="006B5821">
      <w:pPr>
        <w:rPr>
          <w:rFonts w:ascii="Times New Roman" w:hAnsi="Times New Roman" w:cs="Times New Roman"/>
          <w:sz w:val="24"/>
          <w:szCs w:val="24"/>
        </w:rPr>
      </w:pPr>
    </w:p>
    <w:sectPr w:rsidR="006B5821" w:rsidRPr="005859AE" w:rsidSect="0083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E"/>
    <w:rsid w:val="000F5BAB"/>
    <w:rsid w:val="00106E8C"/>
    <w:rsid w:val="004E023C"/>
    <w:rsid w:val="00556CA7"/>
    <w:rsid w:val="005859AE"/>
    <w:rsid w:val="006B5821"/>
    <w:rsid w:val="00E517F9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0A28-8389-4D67-AC48-5F421B8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85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85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2</cp:revision>
  <dcterms:created xsi:type="dcterms:W3CDTF">2017-07-21T11:11:00Z</dcterms:created>
  <dcterms:modified xsi:type="dcterms:W3CDTF">2017-07-21T11:11:00Z</dcterms:modified>
</cp:coreProperties>
</file>