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7" w:rsidRDefault="003A3CDF" w:rsidP="00480F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0409DD">
        <w:rPr>
          <w:rStyle w:val="eop"/>
          <w:b/>
          <w:sz w:val="28"/>
          <w:szCs w:val="28"/>
        </w:rPr>
        <w:t>ИНФОРМАЦИОННОЕ ПИСЬМО </w:t>
      </w:r>
    </w:p>
    <w:p w:rsidR="000409DD" w:rsidRPr="000409DD" w:rsidRDefault="000409DD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Комитет по делам национальностей Тюменской области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Департамент образования и науки Тюменской области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Тюменская областная Дума</w:t>
      </w:r>
      <w:r>
        <w:rPr>
          <w:rStyle w:val="eop"/>
          <w:sz w:val="28"/>
          <w:szCs w:val="28"/>
        </w:rPr>
        <w:t> </w:t>
      </w:r>
    </w:p>
    <w:p w:rsidR="00480F87" w:rsidRDefault="00480F87" w:rsidP="00BA1A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ФГБУ «Президентская библиотека им. Б.Н. Ельцина» в Тюменской области Государственное автономное учреждение культуры Тюменской области «Тюменская областная научная библиотека им</w:t>
      </w:r>
      <w:r w:rsidR="00BA1AC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Д</w:t>
      </w:r>
      <w:r w:rsidR="00BA1AC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И</w:t>
      </w:r>
      <w:r w:rsidR="00BA1AC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Менделеева»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ТРОО Национально-культурная автономия сибирских татар и татар  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Тюменской области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Национально-культурная автономия сибирских татар г. Тюмени</w:t>
      </w:r>
      <w:r>
        <w:rPr>
          <w:rStyle w:val="eop"/>
          <w:sz w:val="28"/>
          <w:szCs w:val="28"/>
        </w:rPr>
        <w:t> </w:t>
      </w:r>
    </w:p>
    <w:p w:rsidR="000409DD" w:rsidRDefault="000409DD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Союз татарских краеведов Тюменской области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МАУК Центр татарской культуры г. Тюмень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проводят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 w:rsidRPr="003A3CDF">
        <w:rPr>
          <w:rStyle w:val="normaltextrun"/>
          <w:b/>
          <w:sz w:val="28"/>
          <w:szCs w:val="28"/>
        </w:rPr>
        <w:t>28 мая 2021 г. в г. Тюмени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A3CDF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«ХХ</w:t>
      </w:r>
      <w:r>
        <w:rPr>
          <w:rStyle w:val="normaltextrun"/>
          <w:sz w:val="28"/>
          <w:szCs w:val="28"/>
          <w:lang w:val="en-US"/>
        </w:rPr>
        <w:t>IV</w:t>
      </w:r>
      <w:r>
        <w:rPr>
          <w:rStyle w:val="normaltextrun"/>
          <w:sz w:val="28"/>
          <w:szCs w:val="28"/>
        </w:rPr>
        <w:t> Всероссийская научно-практическая конференция 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 w:rsidRPr="003A3CDF">
        <w:rPr>
          <w:rStyle w:val="normaltextrun"/>
          <w:b/>
          <w:sz w:val="28"/>
          <w:szCs w:val="28"/>
        </w:rPr>
        <w:t>«</w:t>
      </w:r>
      <w:r w:rsidRPr="003A3CDF">
        <w:rPr>
          <w:rStyle w:val="spellingerror"/>
          <w:b/>
          <w:sz w:val="28"/>
          <w:szCs w:val="28"/>
        </w:rPr>
        <w:t>Сулеймановские</w:t>
      </w:r>
      <w:r w:rsidRPr="003A3CDF">
        <w:rPr>
          <w:rStyle w:val="normaltextrun"/>
          <w:b/>
          <w:sz w:val="28"/>
          <w:szCs w:val="28"/>
        </w:rPr>
        <w:t> чтения 2021»</w:t>
      </w:r>
      <w:r>
        <w:rPr>
          <w:rStyle w:val="normaltextrun"/>
          <w:sz w:val="28"/>
          <w:szCs w:val="28"/>
        </w:rPr>
        <w:t> по теме:</w:t>
      </w:r>
    </w:p>
    <w:p w:rsidR="00480F87" w:rsidRDefault="00480F87" w:rsidP="00480F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«Перспективы сохранения и развития языка, культуры и исторического наследия сибирских татар в рамках исполнения Указа президента Российской Федерации В.В. Путина о Национ</w:t>
      </w:r>
      <w:r w:rsidR="00BA1AC6">
        <w:rPr>
          <w:rStyle w:val="normaltextrun"/>
          <w:sz w:val="28"/>
          <w:szCs w:val="28"/>
        </w:rPr>
        <w:t>альных проектах 2019 – 2024 гг.</w:t>
      </w:r>
      <w:r>
        <w:rPr>
          <w:rStyle w:val="normaltextrun"/>
          <w:sz w:val="28"/>
          <w:szCs w:val="28"/>
        </w:rPr>
        <w:t>».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52033515"/>
        </w:rPr>
        <w:t> </w:t>
      </w:r>
      <w:r w:rsidRPr="003A3CDF">
        <w:rPr>
          <w:b/>
        </w:rPr>
        <w:br/>
      </w:r>
      <w:r w:rsidRPr="003A3CDF">
        <w:rPr>
          <w:rStyle w:val="normaltextrun"/>
          <w:b/>
          <w:sz w:val="28"/>
          <w:szCs w:val="28"/>
        </w:rPr>
        <w:t>Цель конференции: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Изучение, сохранение и популяризация истории, культуры и языка сибирских татар. 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Задачи конференции: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 совершенствование механизмов реализации основных направлений региональной национальной политики в укреплении межнациональных отношений народов Тюменского региона и Российской Федерации в рамках исполнения Указа президента Российской Федерации В.В. Путина о Национальных проектах 2019 – 2024 гг.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 сохранение историко-культурного наследия и этнической самобытности сибирских татар, традиций и опыта взаимодействия с другими народами (на примере Западной Сибири); 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 содействие изучению сибирско-татарского языка и татарского литературного языка как важного средства приобщения личности к духовному богатству национальной культуры и литературы.</w:t>
      </w:r>
      <w:r>
        <w:rPr>
          <w:rStyle w:val="eop"/>
          <w:sz w:val="28"/>
          <w:szCs w:val="28"/>
        </w:rPr>
        <w:t> </w:t>
      </w:r>
    </w:p>
    <w:p w:rsidR="00480F87" w:rsidRPr="003A3CDF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CDF">
        <w:rPr>
          <w:rStyle w:val="normaltextrun"/>
          <w:b/>
          <w:bCs/>
          <w:iCs/>
          <w:sz w:val="28"/>
          <w:szCs w:val="28"/>
        </w:rPr>
        <w:t>Предлагаемые темы для обсуждения:</w:t>
      </w:r>
      <w:r w:rsidRPr="003A3CDF">
        <w:rPr>
          <w:rStyle w:val="normaltextrun"/>
          <w:sz w:val="28"/>
          <w:szCs w:val="28"/>
        </w:rPr>
        <w:t> </w:t>
      </w:r>
      <w:r w:rsidRPr="003A3CDF"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Язык и историко-культурное наследие сибирских татар в полиэтнической среде: состояние, проблемы, перспективы развития; 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Б.В. Сулейманов – писатель и общественный деятель. Творчество сибирско-татарских литераторов;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​​ - Этногенез сибирских татар и других тюркских народов Западной Сибири – результаты междисциплинарных исследований;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​- История средневековых тюрко-татарских государств Западной Сибири;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Культивация историко-культурного наследия сибирских татар и других тюркских народов Западной Сибири;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Материальная и духовная культура тюркских народов Западной Сибири;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Этнокультурные контакты сибирских татар в историческом развитии;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История ислама в Сибири и развитие межконфессионального диалога;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- Этнокультурные процессы в молодежной среде сибирских татар: язык, религия, этничность;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Конкурентоспособность современного сибирско-татарского села;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 - Социально-педагогические аспекты развития системы национального образования на современном этапе.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​- Роль национальных печатных и электронных СМИ в современной жизни сибирских татар.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Для школьников </w:t>
      </w:r>
      <w:r w:rsidR="003A3CDF">
        <w:rPr>
          <w:rStyle w:val="normaltextrun"/>
          <w:b/>
          <w:bCs/>
          <w:sz w:val="28"/>
          <w:szCs w:val="28"/>
        </w:rPr>
        <w:t xml:space="preserve">предлагается </w:t>
      </w:r>
      <w:r>
        <w:rPr>
          <w:rStyle w:val="normaltextrun"/>
          <w:b/>
          <w:bCs/>
          <w:sz w:val="28"/>
          <w:szCs w:val="28"/>
        </w:rPr>
        <w:t>подготовить материал по теме «Моя малая родина»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  история и культура родного края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знаменитые люди малой родины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исторические памятники и достопримечательности своей малой родины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 топонимика родного края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собрать материал </w:t>
      </w:r>
      <w:r>
        <w:rPr>
          <w:rStyle w:val="contextualspellingandgrammarerror"/>
          <w:sz w:val="28"/>
          <w:szCs w:val="28"/>
        </w:rPr>
        <w:t>( иллюстрации</w:t>
      </w:r>
      <w:r>
        <w:rPr>
          <w:rStyle w:val="normaltextrun"/>
          <w:sz w:val="28"/>
          <w:szCs w:val="28"/>
        </w:rPr>
        <w:t>, фотографии, тексты и т.д.), оформить собранный материал в виде презентации</w:t>
      </w:r>
      <w:r w:rsidR="003A3CDF">
        <w:rPr>
          <w:rStyle w:val="normaltextrun"/>
          <w:sz w:val="28"/>
          <w:szCs w:val="28"/>
        </w:rPr>
        <w:t>, доклада</w:t>
      </w:r>
      <w:bookmarkStart w:id="0" w:name="_GoBack"/>
      <w:bookmarkEnd w:id="0"/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normaltextrun"/>
          <w:b/>
          <w:bCs/>
          <w:sz w:val="28"/>
          <w:szCs w:val="28"/>
        </w:rPr>
        <w:t>ЗАЯВКА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К участию в конференции приглашаются представители научных и учебных учреждений, широкие слои общественности. Планируется издание сборника материалов конференции. Заявку на участие в конференции (см. форму) и тексты докладов (электронный вариант обязателен) присылать до 25 мая 2021 г. на E-</w:t>
      </w:r>
      <w:r>
        <w:rPr>
          <w:rStyle w:val="spellingerror"/>
          <w:sz w:val="28"/>
          <w:szCs w:val="28"/>
        </w:rPr>
        <w:t>mail</w:t>
      </w:r>
      <w:r>
        <w:rPr>
          <w:rStyle w:val="normaltextrun"/>
          <w:sz w:val="28"/>
          <w:szCs w:val="28"/>
        </w:rPr>
        <w:t>: </w:t>
      </w:r>
      <w:hyperlink r:id="rId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suleymanov2021@mail.ru</w:t>
        </w:r>
      </w:hyperlink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личных контактов дополнительную информацию можно получить по 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тел. </w:t>
      </w:r>
      <w:r>
        <w:rPr>
          <w:rStyle w:val="eop"/>
          <w:sz w:val="28"/>
          <w:szCs w:val="28"/>
        </w:rPr>
        <w:t> </w:t>
      </w:r>
    </w:p>
    <w:p w:rsidR="00480F87" w:rsidRPr="003A3CDF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CDF">
        <w:rPr>
          <w:rStyle w:val="normaltextrun"/>
          <w:i/>
          <w:sz w:val="28"/>
          <w:szCs w:val="28"/>
        </w:rPr>
        <w:t>- </w:t>
      </w:r>
      <w:r w:rsidRPr="003A3CDF">
        <w:rPr>
          <w:rStyle w:val="spellingerror"/>
          <w:bCs/>
          <w:i/>
          <w:iCs/>
          <w:sz w:val="28"/>
          <w:szCs w:val="28"/>
        </w:rPr>
        <w:t>Насибулин</w:t>
      </w:r>
      <w:r w:rsidRPr="003A3CDF">
        <w:rPr>
          <w:rStyle w:val="normaltextrun"/>
          <w:bCs/>
          <w:i/>
          <w:iCs/>
          <w:sz w:val="28"/>
          <w:szCs w:val="28"/>
        </w:rPr>
        <w:t> </w:t>
      </w:r>
      <w:r w:rsidRPr="003A3CDF">
        <w:rPr>
          <w:rStyle w:val="spellingerror"/>
          <w:bCs/>
          <w:i/>
          <w:iCs/>
          <w:sz w:val="28"/>
          <w:szCs w:val="28"/>
        </w:rPr>
        <w:t>Рифхат</w:t>
      </w:r>
      <w:r w:rsidRPr="003A3CDF">
        <w:rPr>
          <w:rStyle w:val="normaltextrun"/>
          <w:bCs/>
          <w:i/>
          <w:iCs/>
          <w:sz w:val="28"/>
          <w:szCs w:val="28"/>
        </w:rPr>
        <w:t> </w:t>
      </w:r>
      <w:r w:rsidRPr="003A3CDF">
        <w:rPr>
          <w:rStyle w:val="spellingerror"/>
          <w:bCs/>
          <w:i/>
          <w:iCs/>
          <w:sz w:val="28"/>
          <w:szCs w:val="28"/>
        </w:rPr>
        <w:t>Мирхатамович</w:t>
      </w:r>
      <w:r w:rsidRPr="003A3CDF">
        <w:rPr>
          <w:rStyle w:val="normaltextrun"/>
          <w:sz w:val="28"/>
          <w:szCs w:val="28"/>
        </w:rPr>
        <w:t> (член Совета старейшин НКА сибирских татар) 8-982-964-69-46;  </w:t>
      </w:r>
      <w:r w:rsidRPr="003A3CDF">
        <w:rPr>
          <w:rStyle w:val="eop"/>
          <w:sz w:val="28"/>
          <w:szCs w:val="28"/>
        </w:rPr>
        <w:t> </w:t>
      </w:r>
    </w:p>
    <w:p w:rsidR="003D0C99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A3CDF">
        <w:rPr>
          <w:rStyle w:val="normaltextrun"/>
          <w:sz w:val="28"/>
          <w:szCs w:val="28"/>
        </w:rPr>
        <w:t>- </w:t>
      </w:r>
      <w:r w:rsidRPr="003A3CDF">
        <w:rPr>
          <w:rStyle w:val="spellingerror"/>
          <w:bCs/>
          <w:i/>
          <w:iCs/>
          <w:sz w:val="28"/>
          <w:szCs w:val="28"/>
        </w:rPr>
        <w:t>Тычинских</w:t>
      </w:r>
      <w:r w:rsidRPr="003A3CDF">
        <w:rPr>
          <w:rStyle w:val="normaltextrun"/>
          <w:bCs/>
          <w:i/>
          <w:iCs/>
          <w:sz w:val="28"/>
          <w:szCs w:val="28"/>
        </w:rPr>
        <w:t> Зайтуна </w:t>
      </w:r>
      <w:r w:rsidRPr="003A3CDF">
        <w:rPr>
          <w:rStyle w:val="spellingerror"/>
          <w:bCs/>
          <w:i/>
          <w:iCs/>
          <w:sz w:val="28"/>
          <w:szCs w:val="28"/>
        </w:rPr>
        <w:t>Аптрашитовна</w:t>
      </w:r>
      <w:r w:rsidRPr="003A3CDF">
        <w:rPr>
          <w:rStyle w:val="normaltextrun"/>
          <w:sz w:val="28"/>
          <w:szCs w:val="28"/>
        </w:rPr>
        <w:t> (</w:t>
      </w:r>
      <w:r>
        <w:rPr>
          <w:rStyle w:val="normaltextrun"/>
          <w:sz w:val="28"/>
          <w:szCs w:val="28"/>
        </w:rPr>
        <w:t>кандидат исторических наук, </w:t>
      </w:r>
      <w:r>
        <w:rPr>
          <w:rStyle w:val="contextualspellingandgrammarerror"/>
          <w:sz w:val="28"/>
          <w:szCs w:val="28"/>
        </w:rPr>
        <w:t>сопредседатель  по</w:t>
      </w:r>
      <w:r w:rsidR="003D0C99">
        <w:rPr>
          <w:rStyle w:val="normaltextrun"/>
          <w:sz w:val="28"/>
          <w:szCs w:val="28"/>
        </w:rPr>
        <w:t> научной части) 8-982-926-86-74.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A3CDF">
        <w:rPr>
          <w:rStyle w:val="normaltextrun"/>
          <w:b/>
          <w:sz w:val="28"/>
          <w:szCs w:val="28"/>
        </w:rPr>
        <w:t>Требования к оформлению</w:t>
      </w:r>
      <w:r>
        <w:rPr>
          <w:rStyle w:val="normaltextrun"/>
          <w:sz w:val="28"/>
          <w:szCs w:val="28"/>
        </w:rPr>
        <w:t xml:space="preserve"> текстов: объем – не более 6-ти страниц; редактор </w:t>
      </w:r>
      <w:r>
        <w:rPr>
          <w:rStyle w:val="spellingerror"/>
          <w:sz w:val="28"/>
          <w:szCs w:val="28"/>
        </w:rPr>
        <w:t>Word</w:t>
      </w:r>
      <w:r>
        <w:rPr>
          <w:rStyle w:val="normaltextrun"/>
          <w:sz w:val="28"/>
          <w:szCs w:val="28"/>
        </w:rPr>
        <w:t>, формат А4, шрифт </w:t>
      </w:r>
      <w:r>
        <w:rPr>
          <w:rStyle w:val="spellingerror"/>
          <w:sz w:val="28"/>
          <w:szCs w:val="28"/>
        </w:rPr>
        <w:t>Times</w:t>
      </w:r>
      <w:r>
        <w:rPr>
          <w:rStyle w:val="normaltextrun"/>
          <w:sz w:val="28"/>
          <w:szCs w:val="28"/>
        </w:rPr>
        <w:t> </w:t>
      </w:r>
      <w:r>
        <w:rPr>
          <w:rStyle w:val="spellingerror"/>
          <w:sz w:val="28"/>
          <w:szCs w:val="28"/>
        </w:rPr>
        <w:t>New</w:t>
      </w:r>
      <w:r>
        <w:rPr>
          <w:rStyle w:val="normaltextrun"/>
          <w:sz w:val="28"/>
          <w:szCs w:val="28"/>
        </w:rPr>
        <w:t> </w:t>
      </w:r>
      <w:r>
        <w:rPr>
          <w:rStyle w:val="spellingerror"/>
          <w:sz w:val="28"/>
          <w:szCs w:val="28"/>
        </w:rPr>
        <w:t>Roman</w:t>
      </w:r>
      <w:r>
        <w:rPr>
          <w:rStyle w:val="normaltextrun"/>
          <w:sz w:val="28"/>
          <w:szCs w:val="28"/>
        </w:rPr>
        <w:t>, размер 12, интервал одинарный; выравнивание по ширине, отступ первой строки в тексте 1,25 см. Поля: верхнее 2 см, нижнее 2 см, левое 3 см, правое 1,5 см.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Фамилия автора, инициалы имени и отчества указываются с применением выравнивания по правому краю, шрифт полужирный курсив. Название доклада по центру полужирным шрифтом, буквы все прописные.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Сноски: в квадратных скобках по тексту ставится номер литературы в библиографическом списке и номер цитируемой страницы (если необходимо). Список источников и литературы просьба нумеровать вручную (не автоматически) и расположить по алфавиту. Словосочетание </w:t>
      </w:r>
      <w:r>
        <w:rPr>
          <w:rStyle w:val="normaltextrun"/>
          <w:sz w:val="28"/>
          <w:szCs w:val="28"/>
        </w:rPr>
        <w:lastRenderedPageBreak/>
        <w:t>«Список источников и литературы»  в конце статьи не указывается, список оформляется 10 шрифтом.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480F87" w:rsidRPr="003A3CDF" w:rsidRDefault="00480F87" w:rsidP="00480F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A3CDF">
        <w:rPr>
          <w:rStyle w:val="normaltextrun"/>
          <w:b/>
          <w:sz w:val="28"/>
          <w:szCs w:val="28"/>
        </w:rPr>
        <w:t>Пример оформления: </w:t>
      </w:r>
      <w:r w:rsidRPr="003A3CDF">
        <w:rPr>
          <w:rStyle w:val="eop"/>
          <w:b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Сидоров А. И.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ИЗ ИСТОРИИ ТАТАР ТЮМЕНСКОЙ ОБЛАСТИ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Сноски: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Поселение насчитывало 259 домов [1, с. 3].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Список источников и литературы: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1. Алексеев А. А. История одного поселения. Тюмень: ООО «Принт-Экспресс», 2005. 145 с.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2. Борисова Н. В. Сибирская одиссея // История Сибири в новое и новейшее </w:t>
      </w:r>
      <w:r>
        <w:rPr>
          <w:rStyle w:val="contextualspellingandgrammarerror"/>
          <w:sz w:val="28"/>
          <w:szCs w:val="28"/>
        </w:rPr>
        <w:t>время :</w:t>
      </w:r>
      <w:r>
        <w:rPr>
          <w:rStyle w:val="normaltextrun"/>
          <w:sz w:val="28"/>
          <w:szCs w:val="28"/>
        </w:rPr>
        <w:t> сб. ст. Барнаул, 2002. С. 5–17.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Заявка на участие в конференции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Фамилия, имя, отчество 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Ученое звание _______________________________________________________________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Ученая степень 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Место работы________________________________________________________________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Должность __________________________________________________________________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Почтовый адрес______________________________________________________________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Телефон __________________________________________________________________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Е-</w:t>
      </w:r>
      <w:r>
        <w:rPr>
          <w:rStyle w:val="spellingerror"/>
          <w:sz w:val="28"/>
          <w:szCs w:val="28"/>
        </w:rPr>
        <w:t>mail</w:t>
      </w:r>
      <w:r>
        <w:rPr>
          <w:rStyle w:val="normaltextrun"/>
          <w:sz w:val="28"/>
          <w:szCs w:val="28"/>
        </w:rPr>
        <w:t> _______________________________________________________ </w:t>
      </w:r>
      <w:r>
        <w:rPr>
          <w:rStyle w:val="scxw5203351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Тема доклада ________________________________________________________________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(Для согласования на оргкомитете) </w:t>
      </w:r>
      <w:r>
        <w:rPr>
          <w:rStyle w:val="eop"/>
          <w:sz w:val="28"/>
          <w:szCs w:val="28"/>
        </w:rPr>
        <w:t> </w:t>
      </w:r>
    </w:p>
    <w:p w:rsidR="00480F87" w:rsidRDefault="00480F87" w:rsidP="00480F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8A78C3" w:rsidRDefault="008A78C3"/>
    <w:sectPr w:rsidR="008A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A9"/>
    <w:rsid w:val="000409DD"/>
    <w:rsid w:val="003A3CDF"/>
    <w:rsid w:val="003D0C99"/>
    <w:rsid w:val="003E12A9"/>
    <w:rsid w:val="00480F87"/>
    <w:rsid w:val="008A78C3"/>
    <w:rsid w:val="00B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80F87"/>
  </w:style>
  <w:style w:type="character" w:customStyle="1" w:styleId="normaltextrun">
    <w:name w:val="normaltextrun"/>
    <w:basedOn w:val="a0"/>
    <w:rsid w:val="00480F87"/>
  </w:style>
  <w:style w:type="character" w:customStyle="1" w:styleId="scxw52033515">
    <w:name w:val="scxw52033515"/>
    <w:basedOn w:val="a0"/>
    <w:rsid w:val="00480F87"/>
  </w:style>
  <w:style w:type="character" w:customStyle="1" w:styleId="spellingerror">
    <w:name w:val="spellingerror"/>
    <w:basedOn w:val="a0"/>
    <w:rsid w:val="00480F87"/>
  </w:style>
  <w:style w:type="character" w:customStyle="1" w:styleId="contextualspellingandgrammarerror">
    <w:name w:val="contextualspellingandgrammarerror"/>
    <w:basedOn w:val="a0"/>
    <w:rsid w:val="00480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80F87"/>
  </w:style>
  <w:style w:type="character" w:customStyle="1" w:styleId="normaltextrun">
    <w:name w:val="normaltextrun"/>
    <w:basedOn w:val="a0"/>
    <w:rsid w:val="00480F87"/>
  </w:style>
  <w:style w:type="character" w:customStyle="1" w:styleId="scxw52033515">
    <w:name w:val="scxw52033515"/>
    <w:basedOn w:val="a0"/>
    <w:rsid w:val="00480F87"/>
  </w:style>
  <w:style w:type="character" w:customStyle="1" w:styleId="spellingerror">
    <w:name w:val="spellingerror"/>
    <w:basedOn w:val="a0"/>
    <w:rsid w:val="00480F87"/>
  </w:style>
  <w:style w:type="character" w:customStyle="1" w:styleId="contextualspellingandgrammarerror">
    <w:name w:val="contextualspellingandgrammarerror"/>
    <w:basedOn w:val="a0"/>
    <w:rsid w:val="0048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eymanov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Рифхат Насибулин</dc:creator>
  <cp:keywords/>
  <dc:description/>
  <cp:lastModifiedBy>ТКНС УрО РАН</cp:lastModifiedBy>
  <cp:revision>6</cp:revision>
  <dcterms:created xsi:type="dcterms:W3CDTF">2021-04-27T04:16:00Z</dcterms:created>
  <dcterms:modified xsi:type="dcterms:W3CDTF">2021-04-30T04:47:00Z</dcterms:modified>
</cp:coreProperties>
</file>