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Министерство </w:t>
      </w:r>
      <w:r>
        <w:rPr>
          <w:sz w:val="22"/>
          <w:szCs w:val="22"/>
        </w:rPr>
        <w:t xml:space="preserve">просвещения </w:t>
      </w:r>
      <w:r>
        <w:rPr>
          <w:sz w:val="22"/>
          <w:szCs w:val="22"/>
        </w:rPr>
        <w:t xml:space="preserve">Российской Федерации</w:t>
      </w:r>
      <w:r/>
    </w:p>
    <w:p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Министерство </w:t>
      </w:r>
      <w:r>
        <w:rPr>
          <w:sz w:val="22"/>
          <w:szCs w:val="22"/>
        </w:rPr>
        <w:t xml:space="preserve">образования и молодежной политики Чувашской Республики</w:t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Министерство физической культуры и спорта Чувашской Республики</w:t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Чувашский государственный педагогический университет им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 И. Я. Яковлева</w:t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РО ООО «ВФГС в Чувашской Республике»</w:t>
      </w:r>
      <w:r/>
    </w:p>
    <w:p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</w:r>
      <w:r/>
    </w:p>
    <w:p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Протокол </w:t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X</w:t>
      </w:r>
      <w:r>
        <w:rPr>
          <w:sz w:val="22"/>
          <w:szCs w:val="22"/>
          <w:lang w:val="en-US"/>
        </w:rPr>
        <w:t xml:space="preserve">I</w:t>
      </w:r>
      <w:r>
        <w:rPr>
          <w:sz w:val="22"/>
          <w:szCs w:val="22"/>
          <w:lang w:val="en-US"/>
        </w:rPr>
        <w:t xml:space="preserve">I</w:t>
      </w:r>
      <w:r>
        <w:rPr>
          <w:sz w:val="22"/>
          <w:szCs w:val="22"/>
          <w:lang w:val="en-US"/>
        </w:rPr>
        <w:t xml:space="preserve">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</w:t>
      </w:r>
      <w:r>
        <w:rPr>
          <w:sz w:val="22"/>
          <w:szCs w:val="22"/>
        </w:rPr>
        <w:t xml:space="preserve">ткрытых республиканских соревнований по гиревому спорту</w:t>
      </w:r>
      <w:r>
        <w:rPr>
          <w:sz w:val="22"/>
          <w:szCs w:val="22"/>
        </w:rPr>
        <w:t xml:space="preserve"> среди школьников на призы МС России В.П. </w:t>
      </w:r>
      <w:r>
        <w:rPr>
          <w:sz w:val="22"/>
          <w:szCs w:val="22"/>
        </w:rPr>
        <w:t xml:space="preserve">Сименя</w:t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«1</w:t>
      </w: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» марта 20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 года     г. Чебоксары   </w:t>
      </w:r>
      <w:r>
        <w:rPr>
          <w:b/>
          <w:caps/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Регламент времени – 5 минут     Вес гири – </w:t>
      </w:r>
      <w:r>
        <w:rPr>
          <w:sz w:val="22"/>
          <w:szCs w:val="22"/>
        </w:rPr>
        <w:t xml:space="preserve">8, 12, 16, 24</w:t>
      </w:r>
      <w:r>
        <w:rPr>
          <w:sz w:val="22"/>
          <w:szCs w:val="22"/>
        </w:rPr>
        <w:t xml:space="preserve"> кг</w:t>
      </w:r>
      <w:r/>
    </w:p>
    <w:p>
      <w:pPr>
        <w:jc w:val="center"/>
        <w:rPr>
          <w:b/>
          <w:caps/>
        </w:rPr>
      </w:pPr>
      <w:r>
        <w:rPr>
          <w:b/>
          <w:caps/>
        </w:rPr>
      </w:r>
      <w:r/>
    </w:p>
    <w:p>
      <w:pPr>
        <w:jc w:val="center"/>
        <w:rPr>
          <w:b/>
        </w:rPr>
      </w:pPr>
      <w:r>
        <w:rPr>
          <w:b/>
          <w:caps/>
        </w:rPr>
        <w:t xml:space="preserve">командное первенство</w:t>
      </w:r>
      <w:r/>
    </w:p>
    <w:tbl>
      <w:tblPr>
        <w:tblStyle w:val="604"/>
        <w:tblW w:w="15033" w:type="dxa"/>
        <w:tblLayout w:type="fixed"/>
        <w:tblLook w:val="01E0" w:firstRow="1" w:lastRow="1" w:firstColumn="1" w:lastColumn="1" w:noHBand="0" w:noVBand="0"/>
      </w:tblPr>
      <w:tblGrid>
        <w:gridCol w:w="250"/>
        <w:gridCol w:w="2604"/>
        <w:gridCol w:w="1299"/>
        <w:gridCol w:w="1058"/>
        <w:gridCol w:w="235"/>
        <w:gridCol w:w="1124"/>
        <w:gridCol w:w="176"/>
        <w:gridCol w:w="60"/>
        <w:gridCol w:w="248"/>
        <w:gridCol w:w="851"/>
        <w:gridCol w:w="1380"/>
        <w:gridCol w:w="1418"/>
        <w:gridCol w:w="1433"/>
        <w:gridCol w:w="1190"/>
        <w:gridCol w:w="815"/>
        <w:gridCol w:w="892"/>
      </w:tblGrid>
      <w:tr>
        <w:trPr/>
        <w:tc>
          <w:tcPr>
            <w:gridSpan w:val="2"/>
            <w:tcW w:w="285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Команда</w:t>
            </w:r>
            <w:r/>
          </w:p>
        </w:tc>
        <w:tc>
          <w:tcPr>
            <w:gridSpan w:val="12"/>
            <w:tcW w:w="10472" w:type="dxa"/>
            <w:textDirection w:val="lrTb"/>
            <w:noWrap w:val="false"/>
          </w:tcPr>
          <w:p>
            <w:pPr>
              <w:jc w:val="center"/>
            </w:pPr>
            <w:r>
              <w:t xml:space="preserve">Возрастная группа, место</w:t>
            </w:r>
            <w:r/>
          </w:p>
        </w:tc>
        <w:tc>
          <w:tcPr>
            <w:tcW w:w="81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Очки</w:t>
            </w:r>
            <w:r/>
          </w:p>
        </w:tc>
        <w:tc>
          <w:tcPr>
            <w:tcW w:w="8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Место</w:t>
            </w:r>
            <w:r/>
          </w:p>
        </w:tc>
      </w:tr>
      <w:tr>
        <w:trPr/>
        <w:tc>
          <w:tcPr>
            <w:gridSpan w:val="2"/>
            <w:tcW w:w="285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3"/>
            <w:tcW w:w="2592" w:type="dxa"/>
            <w:textDirection w:val="lrTb"/>
            <w:noWrap w:val="false"/>
          </w:tcPr>
          <w:p>
            <w:pPr>
              <w:jc w:val="center"/>
            </w:pPr>
            <w:r>
              <w:t xml:space="preserve">11 лет и моложе</w:t>
            </w:r>
            <w:r/>
          </w:p>
        </w:tc>
        <w:tc>
          <w:tcPr>
            <w:gridSpan w:val="5"/>
            <w:tcW w:w="2459" w:type="dxa"/>
            <w:textDirection w:val="lrTb"/>
            <w:noWrap w:val="false"/>
          </w:tcPr>
          <w:p>
            <w:pPr>
              <w:jc w:val="center"/>
            </w:pPr>
            <w:r>
              <w:t xml:space="preserve">12–13 лет</w:t>
            </w:r>
            <w:r/>
          </w:p>
        </w:tc>
        <w:tc>
          <w:tcPr>
            <w:gridSpan w:val="2"/>
            <w:tcW w:w="2798" w:type="dxa"/>
            <w:textDirection w:val="lrTb"/>
            <w:noWrap w:val="false"/>
          </w:tcPr>
          <w:p>
            <w:pPr>
              <w:jc w:val="center"/>
            </w:pPr>
            <w:r>
              <w:t xml:space="preserve">14–15 лет</w:t>
            </w:r>
            <w:r/>
          </w:p>
        </w:tc>
        <w:tc>
          <w:tcPr>
            <w:gridSpan w:val="2"/>
            <w:tcW w:w="2623" w:type="dxa"/>
            <w:textDirection w:val="lrTb"/>
            <w:noWrap w:val="false"/>
          </w:tcPr>
          <w:p>
            <w:pPr>
              <w:jc w:val="center"/>
            </w:pPr>
            <w:r>
              <w:t xml:space="preserve">16–17 лет</w:t>
            </w:r>
            <w:r/>
          </w:p>
        </w:tc>
        <w:tc>
          <w:tcPr>
            <w:tcW w:w="815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92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gridSpan w:val="2"/>
            <w:tcW w:w="2854" w:type="dxa"/>
            <w:vMerge w:val="continue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1299" w:type="dxa"/>
            <w:textDirection w:val="lrTb"/>
            <w:noWrap w:val="false"/>
          </w:tcPr>
          <w:p>
            <w:pPr>
              <w:jc w:val="both"/>
            </w:pPr>
            <w:r>
              <w:t xml:space="preserve">Мальчики</w:t>
            </w:r>
            <w:r/>
          </w:p>
        </w:tc>
        <w:tc>
          <w:tcPr>
            <w:gridSpan w:val="2"/>
            <w:tcW w:w="1293" w:type="dxa"/>
            <w:textDirection w:val="lrTb"/>
            <w:noWrap w:val="false"/>
          </w:tcPr>
          <w:p>
            <w:pPr>
              <w:jc w:val="both"/>
            </w:pPr>
            <w:r>
              <w:t xml:space="preserve">Девочки</w:t>
            </w:r>
            <w:r/>
          </w:p>
        </w:tc>
        <w:tc>
          <w:tcPr>
            <w:gridSpan w:val="2"/>
            <w:tcW w:w="1300" w:type="dxa"/>
            <w:textDirection w:val="lrTb"/>
            <w:noWrap w:val="false"/>
          </w:tcPr>
          <w:p>
            <w:pPr>
              <w:jc w:val="both"/>
            </w:pPr>
            <w:r>
              <w:t xml:space="preserve">Мальчики</w:t>
            </w:r>
            <w:r/>
          </w:p>
        </w:tc>
        <w:tc>
          <w:tcPr>
            <w:gridSpan w:val="3"/>
            <w:tcW w:w="1159" w:type="dxa"/>
            <w:textDirection w:val="lrTb"/>
            <w:noWrap w:val="false"/>
          </w:tcPr>
          <w:p>
            <w:pPr>
              <w:jc w:val="both"/>
            </w:pPr>
            <w:r>
              <w:t xml:space="preserve">Девочки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jc w:val="both"/>
            </w:pPr>
            <w:r>
              <w:t xml:space="preserve">Мальчики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</w:pPr>
            <w:r>
              <w:t xml:space="preserve">Девочки</w:t>
            </w:r>
            <w:r/>
          </w:p>
        </w:tc>
        <w:tc>
          <w:tcPr>
            <w:tcW w:w="1433" w:type="dxa"/>
            <w:textDirection w:val="lrTb"/>
            <w:noWrap w:val="false"/>
          </w:tcPr>
          <w:p>
            <w:pPr>
              <w:jc w:val="both"/>
            </w:pPr>
            <w:r>
              <w:t xml:space="preserve">Мальчики</w:t>
            </w:r>
            <w:r/>
          </w:p>
        </w:tc>
        <w:tc>
          <w:tcPr>
            <w:tcW w:w="1190" w:type="dxa"/>
            <w:textDirection w:val="lrTb"/>
            <w:noWrap w:val="false"/>
          </w:tcPr>
          <w:p>
            <w:pPr>
              <w:jc w:val="both"/>
            </w:pPr>
            <w:r>
              <w:t xml:space="preserve">Девочки</w:t>
            </w:r>
            <w:r/>
          </w:p>
        </w:tc>
        <w:tc>
          <w:tcPr>
            <w:tcW w:w="81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gridSpan w:val="2"/>
            <w:tcW w:w="2854" w:type="dxa"/>
            <w:textDirection w:val="lrTb"/>
            <w:noWrap w:val="false"/>
          </w:tcPr>
          <w:p>
            <w:pPr>
              <w:jc w:val="both"/>
            </w:pPr>
            <w:r/>
            <w:r/>
          </w:p>
          <w:p>
            <w:pPr>
              <w:jc w:val="both"/>
            </w:pPr>
            <w:r>
              <w:t xml:space="preserve">г. Канаш</w:t>
            </w:r>
            <w:r/>
          </w:p>
        </w:tc>
        <w:tc>
          <w:tcPr>
            <w:tcW w:w="1299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gridSpan w:val="2"/>
            <w:tcW w:w="1293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gridSpan w:val="2"/>
            <w:tcW w:w="1300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gridSpan w:val="3"/>
            <w:tcW w:w="1159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jc w:val="both"/>
              <w:rPr>
                <w:lang w:val="en-US"/>
              </w:rPr>
            </w:pPr>
            <w:r>
              <w:t xml:space="preserve">6, 3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1433" w:type="dxa"/>
            <w:textDirection w:val="lrTb"/>
            <w:noWrap w:val="false"/>
          </w:tcPr>
          <w:p>
            <w:pPr>
              <w:jc w:val="both"/>
            </w:pPr>
            <w:r>
              <w:t xml:space="preserve">1, 1, 2</w:t>
            </w:r>
            <w:r/>
          </w:p>
        </w:tc>
        <w:tc>
          <w:tcPr>
            <w:tcW w:w="1190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815" w:type="dxa"/>
            <w:textDirection w:val="lrTb"/>
            <w:noWrap w:val="false"/>
          </w:tcPr>
          <w:p>
            <w:pPr>
              <w:jc w:val="center"/>
            </w:pPr>
            <w:r>
              <w:t xml:space="preserve">74</w:t>
            </w:r>
            <w:r/>
          </w:p>
        </w:tc>
        <w:tc>
          <w:tcPr>
            <w:tcW w:w="892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IV</w:t>
            </w:r>
            <w:r/>
          </w:p>
        </w:tc>
      </w:tr>
      <w:tr>
        <w:trPr/>
        <w:tc>
          <w:tcPr>
            <w:gridSpan w:val="2"/>
            <w:tcW w:w="2854" w:type="dxa"/>
            <w:textDirection w:val="lrTb"/>
            <w:noWrap w:val="false"/>
          </w:tcPr>
          <w:p>
            <w:pPr>
              <w:jc w:val="both"/>
            </w:pPr>
            <w:r/>
            <w:r/>
          </w:p>
          <w:p>
            <w:pPr>
              <w:jc w:val="both"/>
            </w:pPr>
            <w:r>
              <w:t xml:space="preserve">Ибресинский</w:t>
            </w:r>
            <w:r>
              <w:t xml:space="preserve"> район</w:t>
            </w:r>
            <w:r/>
          </w:p>
        </w:tc>
        <w:tc>
          <w:tcPr>
            <w:tcW w:w="1299" w:type="dxa"/>
            <w:textDirection w:val="lrTb"/>
            <w:noWrap w:val="false"/>
          </w:tcPr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5</w:t>
            </w:r>
            <w:r/>
          </w:p>
        </w:tc>
        <w:tc>
          <w:tcPr>
            <w:gridSpan w:val="2"/>
            <w:tcW w:w="1293" w:type="dxa"/>
            <w:textDirection w:val="lrTb"/>
            <w:noWrap w:val="false"/>
          </w:tcPr>
          <w:p>
            <w:pPr>
              <w:jc w:val="both"/>
              <w:rPr>
                <w:lang w:val="en-US"/>
              </w:rPr>
            </w:pPr>
            <w:r>
              <w:t xml:space="preserve">1, 3</w:t>
            </w:r>
            <w:r/>
          </w:p>
        </w:tc>
        <w:tc>
          <w:tcPr>
            <w:gridSpan w:val="2"/>
            <w:tcW w:w="1300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gridSpan w:val="3"/>
            <w:tcW w:w="1159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jc w:val="both"/>
            </w:pPr>
            <w:r>
              <w:t xml:space="preserve">7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</w:pPr>
            <w:r>
              <w:t xml:space="preserve">7</w:t>
            </w:r>
            <w:r/>
          </w:p>
        </w:tc>
        <w:tc>
          <w:tcPr>
            <w:tcW w:w="1433" w:type="dxa"/>
            <w:textDirection w:val="lrTb"/>
            <w:noWrap w:val="false"/>
          </w:tcPr>
          <w:p>
            <w:pPr>
              <w:jc w:val="both"/>
            </w:pPr>
            <w:r>
              <w:t xml:space="preserve">3</w:t>
            </w:r>
            <w:r/>
          </w:p>
        </w:tc>
        <w:tc>
          <w:tcPr>
            <w:tcW w:w="1190" w:type="dxa"/>
            <w:textDirection w:val="lrTb"/>
            <w:noWrap w:val="false"/>
          </w:tcPr>
          <w:p>
            <w:pPr>
              <w:jc w:val="both"/>
              <w:rPr>
                <w:lang w:val="en-US"/>
              </w:rPr>
            </w:pPr>
            <w:r>
              <w:t xml:space="preserve">5, 4</w:t>
            </w:r>
            <w:r/>
          </w:p>
        </w:tc>
        <w:tc>
          <w:tcPr>
            <w:tcW w:w="815" w:type="dxa"/>
            <w:textDirection w:val="lrTb"/>
            <w:noWrap w:val="false"/>
          </w:tcPr>
          <w:p>
            <w:pPr>
              <w:jc w:val="center"/>
            </w:pPr>
            <w:r>
              <w:t xml:space="preserve">95</w:t>
            </w:r>
            <w:r/>
          </w:p>
        </w:tc>
        <w:tc>
          <w:tcPr>
            <w:tcW w:w="892" w:type="dxa"/>
            <w:textDirection w:val="lrTb"/>
            <w:noWrap w:val="false"/>
          </w:tcPr>
          <w:p>
            <w:pPr>
              <w:jc w:val="center"/>
              <w:rPr>
                <w:b/>
                <w:lang w:val="en-US"/>
              </w:rPr>
            </w:pPr>
            <w:r/>
            <w:bookmarkStart w:id="0" w:name="_GoBack"/>
            <w:r>
              <w:rPr>
                <w:b/>
                <w:lang w:val="en-US"/>
              </w:rPr>
              <w:t xml:space="preserve">III</w:t>
            </w:r>
            <w:bookmarkEnd w:id="0"/>
            <w:r/>
            <w:r/>
          </w:p>
        </w:tc>
      </w:tr>
      <w:tr>
        <w:trPr/>
        <w:tc>
          <w:tcPr>
            <w:gridSpan w:val="2"/>
            <w:tcW w:w="2854" w:type="dxa"/>
            <w:textDirection w:val="lrTb"/>
            <w:noWrap w:val="false"/>
          </w:tcPr>
          <w:p>
            <w:pPr>
              <w:jc w:val="both"/>
            </w:pPr>
            <w:r/>
            <w:r/>
          </w:p>
          <w:p>
            <w:pPr>
              <w:jc w:val="both"/>
            </w:pPr>
            <w:r>
              <w:t xml:space="preserve">г. Алатырь</w:t>
            </w:r>
            <w:r/>
          </w:p>
        </w:tc>
        <w:tc>
          <w:tcPr>
            <w:tcW w:w="1299" w:type="dxa"/>
            <w:textDirection w:val="lrTb"/>
            <w:noWrap w:val="false"/>
          </w:tcPr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</w:t>
            </w:r>
            <w:r/>
          </w:p>
        </w:tc>
        <w:tc>
          <w:tcPr>
            <w:gridSpan w:val="2"/>
            <w:tcW w:w="1293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gridSpan w:val="2"/>
            <w:tcW w:w="1300" w:type="dxa"/>
            <w:textDirection w:val="lrTb"/>
            <w:noWrap w:val="false"/>
          </w:tcPr>
          <w:p>
            <w:pPr>
              <w:jc w:val="both"/>
              <w:rPr>
                <w:lang w:val="en-US"/>
              </w:rPr>
            </w:pPr>
            <w:r>
              <w:t xml:space="preserve">3, 2</w:t>
            </w:r>
            <w:r/>
          </w:p>
        </w:tc>
        <w:tc>
          <w:tcPr>
            <w:gridSpan w:val="3"/>
            <w:tcW w:w="1159" w:type="dxa"/>
            <w:textDirection w:val="lrTb"/>
            <w:noWrap w:val="false"/>
          </w:tcPr>
          <w:p>
            <w:pPr>
              <w:jc w:val="both"/>
            </w:pPr>
            <w:r>
              <w:t xml:space="preserve">2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jc w:val="both"/>
            </w:pPr>
            <w:r>
              <w:t xml:space="preserve">4, 2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tabs>
                <w:tab w:val="left" w:pos="776" w:leader="none"/>
              </w:tabs>
            </w:pPr>
            <w:r/>
            <w:r/>
          </w:p>
        </w:tc>
        <w:tc>
          <w:tcPr>
            <w:tcW w:w="1433" w:type="dxa"/>
            <w:textDirection w:val="lrTb"/>
            <w:noWrap w:val="false"/>
          </w:tcPr>
          <w:p>
            <w:pPr>
              <w:jc w:val="both"/>
            </w:pPr>
            <w:r>
              <w:t xml:space="preserve">4</w:t>
            </w:r>
            <w:r/>
          </w:p>
        </w:tc>
        <w:tc>
          <w:tcPr>
            <w:tcW w:w="1190" w:type="dxa"/>
            <w:textDirection w:val="lrTb"/>
            <w:noWrap w:val="false"/>
          </w:tcPr>
          <w:p>
            <w:pPr>
              <w:jc w:val="both"/>
            </w:pPr>
            <w:r>
              <w:t xml:space="preserve">3</w:t>
            </w:r>
            <w:r/>
          </w:p>
        </w:tc>
        <w:tc>
          <w:tcPr>
            <w:tcW w:w="815" w:type="dxa"/>
            <w:textDirection w:val="lrTb"/>
            <w:noWrap w:val="false"/>
          </w:tcPr>
          <w:p>
            <w:pPr>
              <w:jc w:val="center"/>
            </w:pPr>
            <w:r>
              <w:t xml:space="preserve">102</w:t>
            </w:r>
            <w:r/>
          </w:p>
        </w:tc>
        <w:tc>
          <w:tcPr>
            <w:tcW w:w="892" w:type="dxa"/>
            <w:textDirection w:val="lrTb"/>
            <w:noWrap w:val="false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II</w:t>
            </w:r>
            <w:r/>
          </w:p>
        </w:tc>
      </w:tr>
      <w:tr>
        <w:trPr/>
        <w:tc>
          <w:tcPr>
            <w:gridSpan w:val="2"/>
            <w:tcW w:w="2854" w:type="dxa"/>
            <w:textDirection w:val="lrTb"/>
            <w:noWrap w:val="false"/>
          </w:tcPr>
          <w:p>
            <w:pPr>
              <w:jc w:val="both"/>
            </w:pPr>
            <w:r/>
            <w:r/>
          </w:p>
          <w:p>
            <w:pPr>
              <w:jc w:val="both"/>
            </w:pPr>
            <w:r>
              <w:t xml:space="preserve">Яльчикский</w:t>
            </w:r>
            <w:r>
              <w:t xml:space="preserve"> район</w:t>
            </w:r>
            <w:r/>
          </w:p>
        </w:tc>
        <w:tc>
          <w:tcPr>
            <w:tcW w:w="1299" w:type="dxa"/>
            <w:textDirection w:val="lrTb"/>
            <w:noWrap w:val="false"/>
          </w:tcPr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</w:t>
            </w:r>
            <w:r/>
          </w:p>
        </w:tc>
        <w:tc>
          <w:tcPr>
            <w:gridSpan w:val="2"/>
            <w:tcW w:w="1293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gridSpan w:val="2"/>
            <w:tcW w:w="1300" w:type="dxa"/>
            <w:textDirection w:val="lrTb"/>
            <w:noWrap w:val="false"/>
          </w:tcPr>
          <w:p>
            <w:pPr>
              <w:jc w:val="both"/>
              <w:rPr>
                <w:lang w:val="en-US"/>
              </w:rPr>
            </w:pPr>
            <w:r>
              <w:t xml:space="preserve">1, 2</w:t>
            </w:r>
            <w:r/>
          </w:p>
        </w:tc>
        <w:tc>
          <w:tcPr>
            <w:gridSpan w:val="3"/>
            <w:tcW w:w="1159" w:type="dxa"/>
            <w:textDirection w:val="lrTb"/>
            <w:noWrap w:val="false"/>
          </w:tcPr>
          <w:p>
            <w:pPr>
              <w:jc w:val="both"/>
            </w:pPr>
            <w:r>
              <w:t xml:space="preserve">1, 3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jc w:val="both"/>
            </w:pPr>
            <w:r>
              <w:t xml:space="preserve">2, 5, 1, 1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</w:pPr>
            <w:r>
              <w:t xml:space="preserve">3, 1, 6, 5</w:t>
            </w:r>
            <w:r/>
          </w:p>
        </w:tc>
        <w:tc>
          <w:tcPr>
            <w:tcW w:w="1433" w:type="dxa"/>
            <w:textDirection w:val="lrTb"/>
            <w:noWrap w:val="false"/>
          </w:tcPr>
          <w:p>
            <w:pPr>
              <w:jc w:val="both"/>
            </w:pPr>
            <w:r>
              <w:t xml:space="preserve">1</w:t>
            </w:r>
            <w:r/>
          </w:p>
        </w:tc>
        <w:tc>
          <w:tcPr>
            <w:tcW w:w="1190" w:type="dxa"/>
            <w:textDirection w:val="lrTb"/>
            <w:noWrap w:val="false"/>
          </w:tcPr>
          <w:p>
            <w:pPr>
              <w:jc w:val="both"/>
            </w:pPr>
            <w:r>
              <w:t xml:space="preserve">1</w:t>
            </w:r>
            <w:r/>
          </w:p>
        </w:tc>
        <w:tc>
          <w:tcPr>
            <w:tcW w:w="815" w:type="dxa"/>
            <w:textDirection w:val="lrTb"/>
            <w:noWrap w:val="false"/>
          </w:tcPr>
          <w:p>
            <w:pPr>
              <w:jc w:val="center"/>
            </w:pPr>
            <w:r>
              <w:t xml:space="preserve">120</w:t>
            </w:r>
            <w:r/>
          </w:p>
        </w:tc>
        <w:tc>
          <w:tcPr>
            <w:tcW w:w="892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</w:t>
            </w:r>
            <w:r/>
          </w:p>
        </w:tc>
      </w:tr>
      <w:tr>
        <w:trPr/>
        <w:tc>
          <w:tcPr>
            <w:gridSpan w:val="2"/>
            <w:tcW w:w="2854" w:type="dxa"/>
            <w:textDirection w:val="lrTb"/>
            <w:noWrap w:val="false"/>
          </w:tcPr>
          <w:p>
            <w:pPr>
              <w:jc w:val="both"/>
            </w:pPr>
            <w:r>
              <w:t xml:space="preserve">Батыревский</w:t>
            </w:r>
            <w:r>
              <w:t xml:space="preserve"> район</w:t>
            </w:r>
            <w:r/>
          </w:p>
          <w:p>
            <w:pPr>
              <w:jc w:val="both"/>
            </w:pPr>
            <w:r/>
            <w:r/>
          </w:p>
        </w:tc>
        <w:tc>
          <w:tcPr>
            <w:tcW w:w="1299" w:type="dxa"/>
            <w:textDirection w:val="lrTb"/>
            <w:noWrap w:val="false"/>
          </w:tcPr>
          <w:p>
            <w:pPr>
              <w:jc w:val="both"/>
            </w:pPr>
            <w:r>
              <w:t xml:space="preserve">1, 4</w:t>
            </w:r>
            <w:r/>
          </w:p>
        </w:tc>
        <w:tc>
          <w:tcPr>
            <w:gridSpan w:val="2"/>
            <w:tcW w:w="1293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gridSpan w:val="2"/>
            <w:tcW w:w="1300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gridSpan w:val="3"/>
            <w:tcW w:w="1159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</w:pPr>
            <w:r>
              <w:t xml:space="preserve">4, 8</w:t>
            </w:r>
            <w:r/>
          </w:p>
        </w:tc>
        <w:tc>
          <w:tcPr>
            <w:tcW w:w="1433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1190" w:type="dxa"/>
            <w:textDirection w:val="lrTb"/>
            <w:noWrap w:val="false"/>
          </w:tcPr>
          <w:p>
            <w:pPr>
              <w:jc w:val="both"/>
            </w:pPr>
            <w:r>
              <w:t xml:space="preserve">2</w:t>
            </w:r>
            <w:r/>
          </w:p>
        </w:tc>
        <w:tc>
          <w:tcPr>
            <w:tcW w:w="815" w:type="dxa"/>
            <w:textDirection w:val="lrTb"/>
            <w:noWrap w:val="false"/>
          </w:tcPr>
          <w:p>
            <w:pPr>
              <w:jc w:val="center"/>
            </w:pPr>
            <w:r>
              <w:t xml:space="preserve">68</w:t>
            </w:r>
            <w:r/>
          </w:p>
        </w:tc>
        <w:tc>
          <w:tcPr>
            <w:tcW w:w="892" w:type="dxa"/>
            <w:textDirection w:val="lrTb"/>
            <w:noWrap w:val="false"/>
          </w:tcPr>
          <w:p>
            <w:pPr>
              <w:jc w:val="center"/>
            </w:pPr>
            <w:r>
              <w:rPr>
                <w:lang w:val="en-US"/>
              </w:rPr>
              <w:t xml:space="preserve">V</w:t>
            </w:r>
            <w:r/>
          </w:p>
        </w:tc>
      </w:tr>
      <w:tr>
        <w:trPr/>
        <w:tc>
          <w:tcPr>
            <w:gridSpan w:val="2"/>
            <w:tcW w:w="2854" w:type="dxa"/>
            <w:textDirection w:val="lrTb"/>
            <w:noWrap w:val="false"/>
          </w:tcPr>
          <w:p>
            <w:pPr>
              <w:jc w:val="both"/>
            </w:pPr>
            <w:r/>
            <w:r/>
          </w:p>
          <w:p>
            <w:pPr>
              <w:jc w:val="both"/>
            </w:pPr>
            <w:r>
              <w:t xml:space="preserve">г. Чебоксары</w:t>
            </w:r>
            <w:r/>
          </w:p>
        </w:tc>
        <w:tc>
          <w:tcPr>
            <w:tcW w:w="1299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gridSpan w:val="2"/>
            <w:tcW w:w="1293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gridSpan w:val="2"/>
            <w:tcW w:w="1300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gridSpan w:val="3"/>
            <w:tcW w:w="1159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</w:pPr>
            <w:r>
              <w:t xml:space="preserve">12, 11, 10, 5, 9</w:t>
            </w:r>
            <w:r/>
          </w:p>
        </w:tc>
        <w:tc>
          <w:tcPr>
            <w:tcW w:w="1433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1190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815" w:type="dxa"/>
            <w:textDirection w:val="lrTb"/>
            <w:noWrap w:val="false"/>
          </w:tcPr>
          <w:p>
            <w:pPr>
              <w:jc w:val="center"/>
            </w:pPr>
            <w:r>
              <w:t xml:space="preserve">33</w:t>
            </w:r>
            <w:r/>
          </w:p>
        </w:tc>
        <w:tc>
          <w:tcPr>
            <w:tcW w:w="892" w:type="dxa"/>
            <w:textDirection w:val="lrTb"/>
            <w:noWrap w:val="false"/>
          </w:tcPr>
          <w:p>
            <w:pPr>
              <w:jc w:val="center"/>
            </w:pPr>
            <w:r>
              <w:rPr>
                <w:lang w:val="en-US"/>
              </w:rPr>
              <w:t xml:space="preserve">VI</w:t>
            </w:r>
            <w:r/>
          </w:p>
        </w:tc>
      </w:tr>
      <w:tr>
        <w:trPr>
          <w:trHeight w:val="215"/>
        </w:trPr>
        <w:tc>
          <w:tcPr>
            <w:tcW w:w="250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3"/>
            <w:tcW w:w="49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ЖЮРИ:</w:t>
            </w:r>
            <w:r/>
          </w:p>
          <w:p>
            <w:pPr>
              <w:jc w:val="both"/>
            </w:pPr>
            <w:r>
              <w:t xml:space="preserve">1. </w:t>
            </w:r>
            <w:r>
              <w:t xml:space="preserve">Понихидкин</w:t>
            </w:r>
            <w:r>
              <w:t xml:space="preserve"> В.А., г. Канаш, ЗМС (МКГС)</w:t>
            </w:r>
            <w:r/>
          </w:p>
          <w:p>
            <w:pPr>
              <w:jc w:val="both"/>
            </w:pPr>
            <w:r>
              <w:t xml:space="preserve">2. Алексеев А.В., с. </w:t>
            </w:r>
            <w:r>
              <w:t xml:space="preserve">Сугуты</w:t>
            </w:r>
            <w:r>
              <w:t xml:space="preserve">, МС</w:t>
            </w:r>
            <w:r/>
          </w:p>
          <w:p>
            <w:pPr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2"/>
            <w:tcW w:w="1359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2"/>
            <w:tcW w:w="236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2"/>
            <w:tcW w:w="1099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6"/>
            <w:tcW w:w="7128" w:type="dxa"/>
            <w:textDirection w:val="lrTb"/>
            <w:noWrap w:val="false"/>
          </w:tcPr>
          <w:p>
            <w:pPr>
              <w:jc w:val="both"/>
            </w:pPr>
            <w:r/>
            <w:r/>
          </w:p>
          <w:p>
            <w:pPr>
              <w:jc w:val="both"/>
            </w:pPr>
            <w:r>
              <w:t xml:space="preserve">Главный судья </w:t>
            </w:r>
            <w:r>
              <w:rPr>
                <w:u w:val="single"/>
              </w:rPr>
              <w:t xml:space="preserve">                       </w:t>
            </w:r>
            <w:r>
              <w:t xml:space="preserve"> </w:t>
            </w:r>
            <w:r>
              <w:t xml:space="preserve">Б.Н. </w:t>
            </w:r>
            <w:r>
              <w:t xml:space="preserve">Глинкин</w:t>
            </w:r>
            <w:r>
              <w:t xml:space="preserve">, г. Чебоксары, </w:t>
            </w:r>
            <w:r>
              <w:t xml:space="preserve">ВК</w:t>
            </w:r>
            <w:r/>
          </w:p>
          <w:p>
            <w:r/>
            <w:r/>
          </w:p>
          <w:p>
            <w:r>
              <w:t xml:space="preserve">Гл. секретарь </w:t>
            </w:r>
            <w:r>
              <w:rPr>
                <w:u w:val="single"/>
              </w:rPr>
              <w:t xml:space="preserve">                         </w:t>
            </w:r>
            <w:r>
              <w:t xml:space="preserve"> </w:t>
            </w:r>
            <w:r>
              <w:t xml:space="preserve">Н</w:t>
            </w:r>
            <w:r>
              <w:t xml:space="preserve">.В. </w:t>
            </w:r>
            <w:r>
              <w:t xml:space="preserve">Васильева</w:t>
            </w:r>
            <w:r>
              <w:t xml:space="preserve">, г. Чебоксары</w:t>
            </w:r>
            <w:r/>
          </w:p>
          <w:p>
            <w:pPr>
              <w:jc w:val="both"/>
            </w:pPr>
            <w:r/>
            <w:r/>
          </w:p>
          <w:p>
            <w:pPr>
              <w:jc w:val="both"/>
              <w:rPr>
                <w:b/>
              </w:rPr>
            </w:pPr>
            <w:r>
              <w:t xml:space="preserve">Декан </w:t>
            </w:r>
            <w:r>
              <w:t xml:space="preserve">ФЕФКиС</w:t>
            </w:r>
            <w:r>
              <w:t xml:space="preserve">____________ В.В. Алексеев, г. Чебоксары </w:t>
            </w:r>
            <w:r/>
          </w:p>
        </w:tc>
      </w:tr>
      <w:tr>
        <w:trPr/>
        <w:tc>
          <w:tcPr>
            <w:tcW w:w="25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W w:w="4961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2"/>
            <w:tcW w:w="1359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gridSpan w:val="2"/>
            <w:tcW w:w="23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248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gridSpan w:val="7"/>
            <w:tcW w:w="7979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851" w:right="1134" w:bottom="170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0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0"/>
    <w:next w:val="60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table" w:styleId="604">
    <w:name w:val="Table Grid"/>
    <w:basedOn w:val="602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05">
    <w:name w:val="Body Text"/>
    <w:basedOn w:val="600"/>
    <w:link w:val="606"/>
    <w:pPr>
      <w:spacing w:after="120"/>
    </w:pPr>
  </w:style>
  <w:style w:type="character" w:styleId="606" w:customStyle="1">
    <w:name w:val="Основной текст Знак"/>
    <w:basedOn w:val="601"/>
    <w:link w:val="605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07">
    <w:name w:val="Balloon Text"/>
    <w:basedOn w:val="600"/>
    <w:link w:val="608"/>
    <w:uiPriority w:val="99"/>
    <w:semiHidden/>
    <w:unhideWhenUsed/>
    <w:rPr>
      <w:rFonts w:ascii="Tahoma" w:hAnsi="Tahoma" w:cs="Tahoma"/>
      <w:sz w:val="16"/>
      <w:szCs w:val="16"/>
    </w:rPr>
  </w:style>
  <w:style w:type="character" w:styleId="608" w:customStyle="1">
    <w:name w:val="Текст выноски Знак"/>
    <w:basedOn w:val="601"/>
    <w:link w:val="607"/>
    <w:uiPriority w:val="99"/>
    <w:semiHidden/>
    <w:rPr>
      <w:rFonts w:ascii="Tahoma" w:hAnsi="Tahoma" w:cs="Tahoma" w:eastAsia="Times New Roman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01B0A4F1-E774-46C5-9D67-FAF5108C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Симень Владимир Петрович</cp:lastModifiedBy>
  <cp:revision>43</cp:revision>
  <dcterms:created xsi:type="dcterms:W3CDTF">2019-03-14T05:05:00Z</dcterms:created>
  <dcterms:modified xsi:type="dcterms:W3CDTF">2023-03-13T08:35:29Z</dcterms:modified>
</cp:coreProperties>
</file>